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55" w:rsidRDefault="00425A55" w:rsidP="00425A55">
      <w:pPr>
        <w:pStyle w:val="TextA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</w:t>
      </w:r>
      <w:r>
        <w:rPr>
          <w:b/>
          <w:bCs/>
          <w:sz w:val="24"/>
          <w:szCs w:val="24"/>
          <w:lang w:val="pt-PT"/>
        </w:rPr>
        <w:t>kola a mate</w:t>
      </w:r>
      <w:proofErr w:type="spellStart"/>
      <w:r>
        <w:rPr>
          <w:b/>
          <w:bCs/>
          <w:sz w:val="24"/>
          <w:szCs w:val="24"/>
        </w:rPr>
        <w:t>řská</w:t>
      </w:r>
      <w:proofErr w:type="spellEnd"/>
      <w:r>
        <w:rPr>
          <w:b/>
          <w:bCs/>
          <w:sz w:val="24"/>
          <w:szCs w:val="24"/>
        </w:rPr>
        <w:t xml:space="preserve"> škola Chyňava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810895" cy="896620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A55" w:rsidRDefault="00425A55" w:rsidP="00425A55">
      <w:pPr>
        <w:pStyle w:val="TextA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Chyňava 158, 267 07 Chyňava, IČO: 709 90 832 </w:t>
      </w:r>
    </w:p>
    <w:p w:rsidR="00425A55" w:rsidRDefault="00425A55" w:rsidP="00425A55">
      <w:pPr>
        <w:pStyle w:val="Text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tel.: 311 691 114</w:t>
      </w:r>
    </w:p>
    <w:p w:rsidR="00425A55" w:rsidRDefault="00425A55" w:rsidP="00425A55">
      <w:pPr>
        <w:pStyle w:val="TextA"/>
        <w:spacing w:after="0"/>
        <w:rPr>
          <w:rStyle w:val="dn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web: </w:t>
      </w:r>
      <w:hyperlink r:id="rId8" w:history="1">
        <w:r>
          <w:rPr>
            <w:rStyle w:val="Hyperlink0"/>
          </w:rPr>
          <w:t>www.zs-chynava.webnode.cz</w:t>
        </w:r>
      </w:hyperlink>
      <w:r>
        <w:rPr>
          <w:rStyle w:val="dn"/>
          <w:sz w:val="24"/>
          <w:szCs w:val="24"/>
          <w:lang w:val="en-US"/>
        </w:rPr>
        <w:t xml:space="preserve"> </w:t>
      </w: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  <w:r>
        <w:rPr>
          <w:rStyle w:val="dn"/>
          <w:sz w:val="24"/>
          <w:szCs w:val="24"/>
        </w:rPr>
        <w:t xml:space="preserve"> e-mail: </w:t>
      </w:r>
      <w:hyperlink r:id="rId9" w:history="1">
        <w:r>
          <w:rPr>
            <w:rStyle w:val="Hypertextovodkaz"/>
            <w:sz w:val="24"/>
            <w:szCs w:val="24"/>
            <w:lang w:val="en-US"/>
          </w:rPr>
          <w:t>mschynava@seznam.cz</w:t>
        </w:r>
      </w:hyperlink>
      <w:r>
        <w:rPr>
          <w:rStyle w:val="dn"/>
          <w:sz w:val="28"/>
          <w:szCs w:val="28"/>
        </w:rPr>
        <w:t xml:space="preserve">  </w:t>
      </w: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Pr="00995464" w:rsidRDefault="00995464" w:rsidP="00995464">
      <w:pPr>
        <w:pStyle w:val="TextA"/>
        <w:spacing w:after="0"/>
        <w:jc w:val="center"/>
        <w:rPr>
          <w:rStyle w:val="dn"/>
          <w:sz w:val="52"/>
          <w:szCs w:val="52"/>
        </w:rPr>
      </w:pPr>
      <w:r w:rsidRPr="00995464">
        <w:rPr>
          <w:b/>
          <w:caps/>
          <w:sz w:val="52"/>
          <w:szCs w:val="52"/>
        </w:rPr>
        <w:t>Směrnice ke stanovení výše úplaty za předškolní vzdělávání dítěte v mateřské škole</w:t>
      </w:r>
    </w:p>
    <w:p w:rsidR="00425A55" w:rsidRPr="00995464" w:rsidRDefault="00425A55" w:rsidP="00995464">
      <w:pPr>
        <w:pStyle w:val="TextA"/>
        <w:spacing w:after="0"/>
        <w:jc w:val="center"/>
        <w:rPr>
          <w:rStyle w:val="dn"/>
          <w:sz w:val="52"/>
          <w:szCs w:val="52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</w:p>
    <w:p w:rsidR="00995464" w:rsidRDefault="00995464" w:rsidP="00425A55">
      <w:pPr>
        <w:pStyle w:val="TextA"/>
        <w:spacing w:after="0"/>
        <w:rPr>
          <w:rStyle w:val="dn"/>
          <w:sz w:val="28"/>
          <w:szCs w:val="28"/>
        </w:rPr>
      </w:pPr>
    </w:p>
    <w:p w:rsidR="00995464" w:rsidRDefault="00995464" w:rsidP="00425A55">
      <w:pPr>
        <w:pStyle w:val="TextA"/>
        <w:spacing w:after="0"/>
        <w:rPr>
          <w:rStyle w:val="dn"/>
          <w:sz w:val="28"/>
          <w:szCs w:val="28"/>
        </w:rPr>
      </w:pPr>
      <w:proofErr w:type="gramStart"/>
      <w:r>
        <w:rPr>
          <w:rStyle w:val="dn"/>
          <w:sz w:val="28"/>
          <w:szCs w:val="28"/>
        </w:rPr>
        <w:t>Č.j.</w:t>
      </w:r>
      <w:proofErr w:type="gramEnd"/>
      <w:r w:rsidR="00264C3F">
        <w:rPr>
          <w:rStyle w:val="dn"/>
          <w:sz w:val="28"/>
          <w:szCs w:val="28"/>
        </w:rPr>
        <w:t xml:space="preserve"> ZŠ-MŠCH/     </w:t>
      </w:r>
      <w:r w:rsidR="00DF29B5">
        <w:rPr>
          <w:rStyle w:val="dn"/>
          <w:sz w:val="28"/>
          <w:szCs w:val="28"/>
        </w:rPr>
        <w:t>51</w:t>
      </w:r>
      <w:r w:rsidR="00264C3F">
        <w:rPr>
          <w:rStyle w:val="dn"/>
          <w:sz w:val="28"/>
          <w:szCs w:val="28"/>
        </w:rPr>
        <w:t xml:space="preserve">   /2021</w:t>
      </w:r>
    </w:p>
    <w:p w:rsidR="00995464" w:rsidRDefault="00DF29B5" w:rsidP="00425A55">
      <w:pPr>
        <w:pStyle w:val="TextA"/>
        <w:spacing w:after="0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Aktualizace: </w:t>
      </w:r>
      <w:proofErr w:type="gramStart"/>
      <w:r>
        <w:rPr>
          <w:rStyle w:val="dn"/>
          <w:sz w:val="28"/>
          <w:szCs w:val="28"/>
        </w:rPr>
        <w:t>26</w:t>
      </w:r>
      <w:r w:rsidR="00264C3F">
        <w:rPr>
          <w:rStyle w:val="dn"/>
          <w:sz w:val="28"/>
          <w:szCs w:val="28"/>
        </w:rPr>
        <w:t>.4.2021</w:t>
      </w:r>
      <w:proofErr w:type="gramEnd"/>
    </w:p>
    <w:p w:rsidR="00425A55" w:rsidRDefault="00425A55" w:rsidP="00425A55">
      <w:pPr>
        <w:pStyle w:val="TextA"/>
        <w:spacing w:after="0"/>
        <w:rPr>
          <w:rStyle w:val="dn"/>
          <w:sz w:val="28"/>
          <w:szCs w:val="28"/>
        </w:rPr>
      </w:pPr>
      <w:bookmarkStart w:id="0" w:name="_GoBack"/>
      <w:bookmarkEnd w:id="0"/>
    </w:p>
    <w:p w:rsidR="00552D50" w:rsidRPr="00995464" w:rsidRDefault="00552D50" w:rsidP="00995464">
      <w:pPr>
        <w:pStyle w:val="TextA"/>
        <w:rPr>
          <w:rFonts w:asciiTheme="minorHAnsi" w:hAnsiTheme="minorHAnsi"/>
          <w:sz w:val="24"/>
          <w:szCs w:val="24"/>
        </w:rPr>
      </w:pPr>
      <w:r w:rsidRPr="00995464">
        <w:rPr>
          <w:rFonts w:asciiTheme="minorHAnsi" w:hAnsiTheme="minorHAnsi"/>
          <w:sz w:val="24"/>
          <w:szCs w:val="24"/>
        </w:rPr>
        <w:lastRenderedPageBreak/>
        <w:t xml:space="preserve">Ředitelka Základní školy a mateřské školy </w:t>
      </w:r>
      <w:proofErr w:type="gramStart"/>
      <w:r w:rsidRPr="00995464">
        <w:rPr>
          <w:rFonts w:asciiTheme="minorHAnsi" w:hAnsiTheme="minorHAnsi"/>
          <w:sz w:val="24"/>
          <w:szCs w:val="24"/>
        </w:rPr>
        <w:t>Chyňava,  (dále</w:t>
      </w:r>
      <w:proofErr w:type="gramEnd"/>
      <w:r w:rsidRPr="00995464">
        <w:rPr>
          <w:rFonts w:asciiTheme="minorHAnsi" w:hAnsiTheme="minorHAnsi"/>
          <w:sz w:val="24"/>
          <w:szCs w:val="24"/>
        </w:rPr>
        <w:t xml:space="preserve"> jen školy) vydává v souladu s ustanovením § 123  odst.4 zákona č. 561/2004 Sb., o předškolním, základním, středním,  vyšším odborném a jiném vzdělávání (dále jen školský zákon) v platném znění a v souladu s § 6 vyhlášky MŠMT ČR č. 14/2005 v platném znění.</w:t>
      </w:r>
    </w:p>
    <w:p w:rsidR="00552D50" w:rsidRPr="00995464" w:rsidRDefault="00552D50">
      <w:pPr>
        <w:rPr>
          <w:rFonts w:asciiTheme="minorHAnsi" w:hAnsiTheme="minorHAnsi"/>
        </w:rPr>
      </w:pPr>
    </w:p>
    <w:p w:rsidR="00552D50" w:rsidRPr="00995464" w:rsidRDefault="00552D50" w:rsidP="00B345F9">
      <w:pPr>
        <w:pStyle w:val="Odstavecseseznamem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995464">
        <w:rPr>
          <w:rFonts w:asciiTheme="minorHAnsi" w:hAnsiTheme="minorHAnsi"/>
          <w:b/>
          <w:sz w:val="28"/>
          <w:szCs w:val="28"/>
        </w:rPr>
        <w:t>Přihlašování a odhlašování k předškolnímu vzdělávání</w:t>
      </w:r>
    </w:p>
    <w:p w:rsidR="00552D50" w:rsidRPr="00995464" w:rsidRDefault="00552D50" w:rsidP="00552D50">
      <w:pPr>
        <w:pStyle w:val="Odstavecseseznamem"/>
        <w:numPr>
          <w:ilvl w:val="0"/>
          <w:numId w:val="1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V MŠ je určena ředitelem ZŠ vedoucí učitelka MŠ, jako vedoucí pedagogický pracovník, který řídí a kontroluje práci podřízených zaměstnanců. Zajišťuje přihlašování a odhlašování dětí k předškolnímu vzdělávání</w:t>
      </w:r>
      <w:r w:rsidR="000F788F" w:rsidRPr="00995464">
        <w:rPr>
          <w:rFonts w:asciiTheme="minorHAnsi" w:hAnsiTheme="minorHAnsi"/>
          <w:szCs w:val="24"/>
        </w:rPr>
        <w:t xml:space="preserve"> a řídí činnost MŠ.</w:t>
      </w:r>
    </w:p>
    <w:p w:rsidR="000F788F" w:rsidRPr="00995464" w:rsidRDefault="000F788F" w:rsidP="00552D50">
      <w:pPr>
        <w:pStyle w:val="Odstavecseseznamem"/>
        <w:numPr>
          <w:ilvl w:val="0"/>
          <w:numId w:val="1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Přihlašování a odhlašování dětí k předškolnímu vzdělávání je prováděno na základě písemné žádosti zákonného zástupce dítěte.</w:t>
      </w:r>
    </w:p>
    <w:p w:rsidR="000F788F" w:rsidRPr="00995464" w:rsidRDefault="000F788F" w:rsidP="00552D50">
      <w:pPr>
        <w:pStyle w:val="Odstavecseseznamem"/>
        <w:numPr>
          <w:ilvl w:val="0"/>
          <w:numId w:val="1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 xml:space="preserve">O zařazení dětí k předškolnímu vzdělávání, případně v den nástupu dítěte do MŠ, jsou jeho zákonní zástupci </w:t>
      </w:r>
      <w:r w:rsidR="00395896" w:rsidRPr="00995464">
        <w:rPr>
          <w:rFonts w:asciiTheme="minorHAnsi" w:hAnsiTheme="minorHAnsi"/>
          <w:szCs w:val="24"/>
        </w:rPr>
        <w:t>prokazatelně seznámeni se Školním řádem MŠ a s touto směrnicí.</w:t>
      </w:r>
    </w:p>
    <w:p w:rsidR="00B345F9" w:rsidRPr="00995464" w:rsidRDefault="00B345F9" w:rsidP="00B345F9">
      <w:pPr>
        <w:pStyle w:val="Odstavecseseznamem"/>
        <w:rPr>
          <w:rFonts w:asciiTheme="minorHAnsi" w:hAnsiTheme="minorHAnsi"/>
          <w:szCs w:val="24"/>
        </w:rPr>
      </w:pPr>
    </w:p>
    <w:p w:rsidR="00B345F9" w:rsidRPr="00995464" w:rsidRDefault="00B345F9" w:rsidP="00360D3E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Cs w:val="28"/>
        </w:rPr>
      </w:pPr>
      <w:r w:rsidRPr="00995464">
        <w:rPr>
          <w:rFonts w:asciiTheme="minorHAnsi" w:hAnsiTheme="minorHAnsi"/>
          <w:color w:val="auto"/>
          <w:szCs w:val="28"/>
        </w:rPr>
        <w:t>Stanovení a splatnost úplaty za předškolní vzdělávání</w:t>
      </w:r>
    </w:p>
    <w:p w:rsidR="00B345F9" w:rsidRPr="00995464" w:rsidRDefault="00A215B7" w:rsidP="00A215B7">
      <w:pPr>
        <w:rPr>
          <w:rFonts w:asciiTheme="minorHAnsi" w:hAnsiTheme="minorHAnsi"/>
        </w:rPr>
      </w:pPr>
      <w:r w:rsidRPr="00995464">
        <w:rPr>
          <w:rStyle w:val="Nadpis2Char"/>
          <w:rFonts w:asciiTheme="minorHAnsi" w:hAnsiTheme="minorHAnsi"/>
          <w:color w:val="auto"/>
          <w:sz w:val="24"/>
          <w:szCs w:val="24"/>
        </w:rPr>
        <w:t xml:space="preserve">        </w:t>
      </w:r>
      <w:r w:rsidR="00B345F9" w:rsidRPr="00995464">
        <w:rPr>
          <w:rStyle w:val="Nadpis2Char"/>
          <w:rFonts w:asciiTheme="minorHAnsi" w:hAnsiTheme="minorHAnsi"/>
          <w:color w:val="auto"/>
          <w:sz w:val="24"/>
          <w:szCs w:val="24"/>
        </w:rPr>
        <w:t>2.1.</w:t>
      </w:r>
      <w:r w:rsidR="00B345F9" w:rsidRPr="00995464">
        <w:rPr>
          <w:rFonts w:asciiTheme="minorHAnsi" w:hAnsiTheme="minorHAnsi"/>
        </w:rPr>
        <w:t xml:space="preserve"> Stanovení výše úplaty za předškolní vzdělávání</w:t>
      </w:r>
    </w:p>
    <w:p w:rsidR="00B345F9" w:rsidRPr="00995464" w:rsidRDefault="00B345F9" w:rsidP="00B345F9">
      <w:pPr>
        <w:pStyle w:val="Odstavecseseznamem"/>
        <w:rPr>
          <w:rFonts w:asciiTheme="minorHAnsi" w:hAnsiTheme="minorHAnsi"/>
          <w:szCs w:val="24"/>
        </w:rPr>
      </w:pPr>
    </w:p>
    <w:p w:rsidR="00B345F9" w:rsidRPr="00995464" w:rsidRDefault="00B345F9" w:rsidP="00B345F9">
      <w:pPr>
        <w:pStyle w:val="Odstavecseseznamem"/>
        <w:numPr>
          <w:ilvl w:val="0"/>
          <w:numId w:val="2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Výš</w:t>
      </w:r>
      <w:r w:rsidR="00316E84" w:rsidRPr="00995464">
        <w:rPr>
          <w:rFonts w:asciiTheme="minorHAnsi" w:hAnsiTheme="minorHAnsi"/>
          <w:szCs w:val="24"/>
        </w:rPr>
        <w:t>e</w:t>
      </w:r>
      <w:r w:rsidRPr="00995464">
        <w:rPr>
          <w:rFonts w:asciiTheme="minorHAnsi" w:hAnsiTheme="minorHAnsi"/>
          <w:szCs w:val="24"/>
        </w:rPr>
        <w:t xml:space="preserve"> úplaty za předškolní vzdělávání v mate</w:t>
      </w:r>
      <w:r w:rsidR="00AE1838">
        <w:rPr>
          <w:rFonts w:asciiTheme="minorHAnsi" w:hAnsiTheme="minorHAnsi"/>
          <w:szCs w:val="24"/>
        </w:rPr>
        <w:t xml:space="preserve">řské škole stanovuje </w:t>
      </w:r>
      <w:proofErr w:type="gramStart"/>
      <w:r w:rsidR="00AE1838">
        <w:rPr>
          <w:rFonts w:asciiTheme="minorHAnsi" w:hAnsiTheme="minorHAnsi"/>
          <w:szCs w:val="24"/>
        </w:rPr>
        <w:t xml:space="preserve">ředitelka </w:t>
      </w:r>
      <w:r w:rsidRPr="00995464">
        <w:rPr>
          <w:rFonts w:asciiTheme="minorHAnsi" w:hAnsiTheme="minorHAnsi"/>
          <w:szCs w:val="24"/>
        </w:rPr>
        <w:t xml:space="preserve"> školy</w:t>
      </w:r>
      <w:proofErr w:type="gramEnd"/>
      <w:r w:rsidRPr="00995464">
        <w:rPr>
          <w:rFonts w:asciiTheme="minorHAnsi" w:hAnsiTheme="minorHAnsi"/>
          <w:szCs w:val="24"/>
        </w:rPr>
        <w:t xml:space="preserve"> na období školního roku a zveřejňuje ji na přístupném mí</w:t>
      </w:r>
      <w:r w:rsidR="00316E84" w:rsidRPr="00995464">
        <w:rPr>
          <w:rFonts w:asciiTheme="minorHAnsi" w:hAnsiTheme="minorHAnsi"/>
          <w:szCs w:val="24"/>
        </w:rPr>
        <w:t>stě ve škole nejpozději do 30. srpna</w:t>
      </w:r>
      <w:r w:rsidRPr="00995464">
        <w:rPr>
          <w:rFonts w:asciiTheme="minorHAnsi" w:hAnsiTheme="minorHAnsi"/>
          <w:szCs w:val="24"/>
        </w:rPr>
        <w:t xml:space="preserve"> předcházejícího školního roku. V případě přijetí dítěte k předškolnímu vzdělávání v průběhu školního roku oznámí ředitelka mateřské školy stanovenou výši úplaty zákonnému zástupci při přijetí dítěte.</w:t>
      </w:r>
    </w:p>
    <w:p w:rsidR="00B345F9" w:rsidRPr="00995464" w:rsidRDefault="00B345F9" w:rsidP="00B345F9">
      <w:pPr>
        <w:pStyle w:val="Odstavecseseznamem"/>
        <w:numPr>
          <w:ilvl w:val="0"/>
          <w:numId w:val="2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Pokud ře</w:t>
      </w:r>
      <w:r w:rsidR="00AE1838">
        <w:rPr>
          <w:rFonts w:asciiTheme="minorHAnsi" w:hAnsiTheme="minorHAnsi"/>
          <w:szCs w:val="24"/>
        </w:rPr>
        <w:t xml:space="preserve">ditelka </w:t>
      </w:r>
      <w:r w:rsidR="00316E84" w:rsidRPr="00995464">
        <w:rPr>
          <w:rFonts w:asciiTheme="minorHAnsi" w:hAnsiTheme="minorHAnsi"/>
          <w:szCs w:val="24"/>
        </w:rPr>
        <w:t xml:space="preserve"> školy rozhodne</w:t>
      </w:r>
      <w:r w:rsidRPr="00995464">
        <w:rPr>
          <w:rFonts w:asciiTheme="minorHAnsi" w:hAnsiTheme="minorHAnsi"/>
          <w:szCs w:val="24"/>
        </w:rPr>
        <w:t xml:space="preserve">, že se  v následujícím školním roce nebude poskytovat předškolní vzdělávání za úplatu, vyrozumí zákonné zástupce nejpozději do </w:t>
      </w:r>
      <w:proofErr w:type="gramStart"/>
      <w:r w:rsidRPr="00995464">
        <w:rPr>
          <w:rFonts w:asciiTheme="minorHAnsi" w:hAnsiTheme="minorHAnsi"/>
          <w:szCs w:val="24"/>
        </w:rPr>
        <w:t>30.</w:t>
      </w:r>
      <w:r w:rsidR="00316E84" w:rsidRPr="00995464">
        <w:rPr>
          <w:rFonts w:asciiTheme="minorHAnsi" w:hAnsiTheme="minorHAnsi"/>
          <w:szCs w:val="24"/>
        </w:rPr>
        <w:t>června</w:t>
      </w:r>
      <w:proofErr w:type="gramEnd"/>
      <w:r w:rsidRPr="00995464">
        <w:rPr>
          <w:rFonts w:asciiTheme="minorHAnsi" w:hAnsiTheme="minorHAnsi"/>
          <w:szCs w:val="24"/>
        </w:rPr>
        <w:t xml:space="preserve"> předcházejícího školního roku zveřejněním na přístupném místě ve škole</w:t>
      </w:r>
      <w:r w:rsidR="00316E84" w:rsidRPr="00995464">
        <w:rPr>
          <w:rFonts w:asciiTheme="minorHAnsi" w:hAnsiTheme="minorHAnsi"/>
          <w:szCs w:val="24"/>
        </w:rPr>
        <w:t>.</w:t>
      </w:r>
      <w:r w:rsidRPr="00995464">
        <w:rPr>
          <w:rFonts w:asciiTheme="minorHAnsi" w:hAnsiTheme="minorHAnsi"/>
          <w:szCs w:val="24"/>
        </w:rPr>
        <w:t xml:space="preserve"> </w:t>
      </w:r>
    </w:p>
    <w:p w:rsidR="00A215B7" w:rsidRPr="00995464" w:rsidRDefault="00A215B7" w:rsidP="00AE1838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Úplata za předškolní vzdělávání je úplatou měsíční</w:t>
      </w:r>
      <w:r w:rsidR="00316E84" w:rsidRPr="00995464">
        <w:rPr>
          <w:rFonts w:asciiTheme="minorHAnsi" w:hAnsiTheme="minorHAnsi"/>
          <w:szCs w:val="24"/>
        </w:rPr>
        <w:t xml:space="preserve"> – vybírá se </w:t>
      </w:r>
      <w:r w:rsidR="00995464">
        <w:rPr>
          <w:rFonts w:asciiTheme="minorHAnsi" w:hAnsiTheme="minorHAnsi"/>
          <w:szCs w:val="24"/>
        </w:rPr>
        <w:t>nejpozději do 10.dne</w:t>
      </w:r>
      <w:r w:rsidR="00316E84" w:rsidRPr="00995464">
        <w:rPr>
          <w:rFonts w:asciiTheme="minorHAnsi" w:hAnsiTheme="minorHAnsi"/>
          <w:szCs w:val="24"/>
        </w:rPr>
        <w:t xml:space="preserve"> v</w:t>
      </w:r>
      <w:r w:rsidR="00995464">
        <w:rPr>
          <w:rFonts w:asciiTheme="minorHAnsi" w:hAnsiTheme="minorHAnsi"/>
          <w:szCs w:val="24"/>
        </w:rPr>
        <w:t> </w:t>
      </w:r>
      <w:r w:rsidR="00316E84" w:rsidRPr="00995464">
        <w:rPr>
          <w:rFonts w:asciiTheme="minorHAnsi" w:hAnsiTheme="minorHAnsi"/>
          <w:szCs w:val="24"/>
        </w:rPr>
        <w:t>měsíci</w:t>
      </w:r>
      <w:r w:rsidR="00995464">
        <w:rPr>
          <w:rFonts w:asciiTheme="minorHAnsi" w:hAnsiTheme="minorHAnsi"/>
          <w:szCs w:val="24"/>
        </w:rPr>
        <w:t>.</w:t>
      </w:r>
    </w:p>
    <w:p w:rsidR="00A215B7" w:rsidRPr="00995464" w:rsidRDefault="00A215B7" w:rsidP="00AE1838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Úplata za předškolního vzdělávání se stanovuje na období školního roku</w:t>
      </w:r>
      <w:r w:rsidR="00995464">
        <w:rPr>
          <w:rFonts w:asciiTheme="minorHAnsi" w:hAnsiTheme="minorHAnsi"/>
          <w:szCs w:val="24"/>
        </w:rPr>
        <w:t>.</w:t>
      </w:r>
    </w:p>
    <w:p w:rsidR="00A215B7" w:rsidRPr="00995464" w:rsidRDefault="00A215B7" w:rsidP="00AE1838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Nejvyšší možná úplata vychází ze skutečných průměrných měsíčních neinvestičních nákladů na dítě v kalendářním roce předcházejícím kalendářnímu roku, v němž se úplata stanoví</w:t>
      </w:r>
      <w:r w:rsidR="00995464">
        <w:rPr>
          <w:rFonts w:asciiTheme="minorHAnsi" w:hAnsiTheme="minorHAnsi"/>
          <w:szCs w:val="24"/>
        </w:rPr>
        <w:t>.</w:t>
      </w:r>
    </w:p>
    <w:p w:rsidR="00A215B7" w:rsidRPr="00995464" w:rsidRDefault="00A215B7" w:rsidP="00AE1838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 xml:space="preserve">Nejvyšší možná úplata se stanoví jako 50 </w:t>
      </w:r>
      <w:r w:rsidRPr="00995464">
        <w:rPr>
          <w:rFonts w:asciiTheme="minorHAnsi" w:hAnsiTheme="minorHAnsi" w:cs="Times New Roman"/>
          <w:szCs w:val="24"/>
        </w:rPr>
        <w:t>%</w:t>
      </w:r>
      <w:r w:rsidR="0018263F" w:rsidRPr="00995464">
        <w:rPr>
          <w:rFonts w:asciiTheme="minorHAnsi" w:hAnsiTheme="minorHAnsi" w:cs="Times New Roman"/>
          <w:szCs w:val="24"/>
        </w:rPr>
        <w:t xml:space="preserve"> </w:t>
      </w:r>
      <w:r w:rsidR="00316E84" w:rsidRPr="00995464">
        <w:rPr>
          <w:rFonts w:asciiTheme="minorHAnsi" w:hAnsiTheme="minorHAnsi" w:cs="Times New Roman"/>
          <w:szCs w:val="24"/>
        </w:rPr>
        <w:t xml:space="preserve">skutečných průměrných měsíčních </w:t>
      </w:r>
      <w:r w:rsidR="0018263F" w:rsidRPr="00995464">
        <w:rPr>
          <w:rFonts w:asciiTheme="minorHAnsi" w:hAnsiTheme="minorHAnsi" w:cs="Times New Roman"/>
          <w:szCs w:val="24"/>
        </w:rPr>
        <w:t>neinvestičních nákladů právnické osoby vykonávající činnost mateřské školy, které připadají na předškolní vzdělávání dítěte v mateřské škole v uplynulém kalendářním roce. Před určením procentního podílu jsou z uvedených nákladů odečteny náklady, na jejichž úhradu byly použity finanční prostředky poskytnuté ze státního rozpočtu.</w:t>
      </w:r>
    </w:p>
    <w:p w:rsidR="0018263F" w:rsidRPr="00995464" w:rsidRDefault="0018263F" w:rsidP="00AE1838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 w:cs="Times New Roman"/>
          <w:szCs w:val="24"/>
        </w:rPr>
        <w:t>Úplata za předškolní vzdělávání se netýká školního stravování; do nákladů, z nichž se vypočítá nejvyšší možná úplata za předškolní vzdělávání, se nezahrnují náklady na poskytování školního stravování</w:t>
      </w:r>
    </w:p>
    <w:p w:rsidR="0018263F" w:rsidRPr="00995464" w:rsidRDefault="0018263F" w:rsidP="00AE1838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 w:cs="Times New Roman"/>
          <w:szCs w:val="24"/>
        </w:rPr>
        <w:t xml:space="preserve">Počtem dětí rozhodným pro určení nejvyšší možné úplaty je počet dětí přijatých </w:t>
      </w:r>
      <w:r w:rsidRPr="00995464">
        <w:rPr>
          <w:rFonts w:asciiTheme="minorHAnsi" w:hAnsiTheme="minorHAnsi" w:cs="Times New Roman"/>
          <w:szCs w:val="24"/>
        </w:rPr>
        <w:lastRenderedPageBreak/>
        <w:t>k předškolnímu vzdělávání.</w:t>
      </w:r>
    </w:p>
    <w:p w:rsidR="0018263F" w:rsidRPr="00995464" w:rsidRDefault="0018263F" w:rsidP="00A215B7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 w:cs="Times New Roman"/>
          <w:szCs w:val="24"/>
        </w:rPr>
        <w:t>Výše úplaty pro děti, které nejsou občany EU, je stejná jako výš</w:t>
      </w:r>
      <w:r w:rsidR="00316E84" w:rsidRPr="00995464">
        <w:rPr>
          <w:rFonts w:asciiTheme="minorHAnsi" w:hAnsiTheme="minorHAnsi" w:cs="Times New Roman"/>
          <w:szCs w:val="24"/>
        </w:rPr>
        <w:t>e</w:t>
      </w:r>
      <w:r w:rsidRPr="00995464">
        <w:rPr>
          <w:rFonts w:asciiTheme="minorHAnsi" w:hAnsiTheme="minorHAnsi" w:cs="Times New Roman"/>
          <w:szCs w:val="24"/>
        </w:rPr>
        <w:t xml:space="preserve"> úplaty dětí – občanů EU, pokud </w:t>
      </w:r>
    </w:p>
    <w:p w:rsidR="0018263F" w:rsidRPr="00995464" w:rsidRDefault="0018263F" w:rsidP="0018263F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 w:cs="Times New Roman"/>
          <w:szCs w:val="24"/>
        </w:rPr>
        <w:t>Mají právo pobytu na území ČR na dobu delší 90 dnů,</w:t>
      </w:r>
    </w:p>
    <w:p w:rsidR="0018263F" w:rsidRPr="00995464" w:rsidRDefault="0018263F" w:rsidP="0018263F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 w:cs="Times New Roman"/>
          <w:szCs w:val="24"/>
        </w:rPr>
        <w:t>Jsou dětmi osob oprávněných pobývat na území ČR za účelem výzkumu,</w:t>
      </w:r>
    </w:p>
    <w:p w:rsidR="0018263F" w:rsidRPr="00995464" w:rsidRDefault="0018263F" w:rsidP="0018263F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 w:cs="Times New Roman"/>
          <w:szCs w:val="24"/>
        </w:rPr>
        <w:t>Jsou azylanty,</w:t>
      </w:r>
    </w:p>
    <w:p w:rsidR="0018263F" w:rsidRPr="00995464" w:rsidRDefault="0018263F" w:rsidP="0018263F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 w:cs="Times New Roman"/>
          <w:szCs w:val="24"/>
        </w:rPr>
        <w:t>Jsou osobami požívající doplňkové ochrany,</w:t>
      </w:r>
    </w:p>
    <w:p w:rsidR="0018263F" w:rsidRPr="00995464" w:rsidRDefault="0018263F" w:rsidP="0018263F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995464">
        <w:rPr>
          <w:rFonts w:asciiTheme="minorHAnsi" w:hAnsiTheme="minorHAnsi" w:cs="Times New Roman"/>
          <w:szCs w:val="24"/>
        </w:rPr>
        <w:t>Jsou žadateli o udělení mezinárodní</w:t>
      </w:r>
      <w:r w:rsidR="00986583" w:rsidRPr="00995464">
        <w:rPr>
          <w:rFonts w:asciiTheme="minorHAnsi" w:hAnsiTheme="minorHAnsi" w:cs="Times New Roman"/>
          <w:szCs w:val="24"/>
        </w:rPr>
        <w:t xml:space="preserve"> ochrany nebo osobami požívajícími dočasné</w:t>
      </w:r>
      <w:r w:rsidR="00316E84" w:rsidRPr="00995464">
        <w:rPr>
          <w:rFonts w:asciiTheme="minorHAnsi" w:hAnsiTheme="minorHAnsi" w:cs="Times New Roman"/>
          <w:szCs w:val="24"/>
        </w:rPr>
        <w:t xml:space="preserve"> o</w:t>
      </w:r>
      <w:r w:rsidR="00986583" w:rsidRPr="00995464">
        <w:rPr>
          <w:rFonts w:asciiTheme="minorHAnsi" w:hAnsiTheme="minorHAnsi" w:cs="Times New Roman"/>
          <w:szCs w:val="24"/>
        </w:rPr>
        <w:t>chrany</w:t>
      </w:r>
    </w:p>
    <w:p w:rsidR="00986583" w:rsidRPr="00995464" w:rsidRDefault="00986583" w:rsidP="00986583">
      <w:pPr>
        <w:pStyle w:val="Nadpis2"/>
        <w:rPr>
          <w:rFonts w:asciiTheme="minorHAnsi" w:hAnsiTheme="minorHAnsi"/>
          <w:color w:val="auto"/>
          <w:sz w:val="24"/>
          <w:szCs w:val="24"/>
        </w:rPr>
      </w:pPr>
      <w:r w:rsidRPr="00995464">
        <w:rPr>
          <w:rFonts w:asciiTheme="minorHAnsi" w:hAnsiTheme="minorHAnsi"/>
          <w:color w:val="auto"/>
          <w:sz w:val="24"/>
          <w:szCs w:val="24"/>
        </w:rPr>
        <w:t xml:space="preserve">2.2. </w:t>
      </w:r>
      <w:r w:rsidR="00316E84" w:rsidRPr="00995464">
        <w:rPr>
          <w:rFonts w:asciiTheme="minorHAnsi" w:hAnsiTheme="minorHAnsi"/>
          <w:color w:val="auto"/>
          <w:sz w:val="24"/>
          <w:szCs w:val="24"/>
        </w:rPr>
        <w:t xml:space="preserve"> Splatnost plateb</w:t>
      </w:r>
      <w:r w:rsidRPr="00995464">
        <w:rPr>
          <w:rFonts w:asciiTheme="minorHAnsi" w:hAnsiTheme="minorHAnsi"/>
          <w:color w:val="auto"/>
          <w:sz w:val="24"/>
          <w:szCs w:val="24"/>
        </w:rPr>
        <w:t xml:space="preserve"> za předškolní vzdělávání</w:t>
      </w:r>
    </w:p>
    <w:p w:rsidR="00986583" w:rsidRPr="00995464" w:rsidRDefault="00986583" w:rsidP="00986583">
      <w:pPr>
        <w:rPr>
          <w:rFonts w:asciiTheme="minorHAnsi" w:hAnsiTheme="minorHAnsi"/>
        </w:rPr>
      </w:pPr>
    </w:p>
    <w:p w:rsidR="00986583" w:rsidRPr="00995464" w:rsidRDefault="00316E84" w:rsidP="00986583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Ú</w:t>
      </w:r>
      <w:r w:rsidR="00986583" w:rsidRPr="00995464">
        <w:rPr>
          <w:rFonts w:asciiTheme="minorHAnsi" w:hAnsiTheme="minorHAnsi"/>
          <w:szCs w:val="24"/>
        </w:rPr>
        <w:t xml:space="preserve">plata za příslušný kalendářní měsíc je splatná nejpozději do </w:t>
      </w:r>
      <w:r w:rsidRPr="00995464">
        <w:rPr>
          <w:rFonts w:asciiTheme="minorHAnsi" w:hAnsiTheme="minorHAnsi"/>
          <w:szCs w:val="24"/>
        </w:rPr>
        <w:t>10.</w:t>
      </w:r>
      <w:r w:rsidR="00986583" w:rsidRPr="00995464">
        <w:rPr>
          <w:rFonts w:asciiTheme="minorHAnsi" w:hAnsiTheme="minorHAnsi"/>
          <w:szCs w:val="24"/>
        </w:rPr>
        <w:t xml:space="preserve"> dne daného kalendářního měsíce, pokud ředitelka mateřské školy nedohodne se zákonným zástupcem dítěte jinou splatnost úplaty</w:t>
      </w:r>
      <w:r w:rsidR="00995464">
        <w:rPr>
          <w:rFonts w:asciiTheme="minorHAnsi" w:hAnsiTheme="minorHAnsi"/>
          <w:szCs w:val="24"/>
        </w:rPr>
        <w:t>.</w:t>
      </w:r>
    </w:p>
    <w:p w:rsidR="00986583" w:rsidRPr="00995464" w:rsidRDefault="00986583" w:rsidP="00986583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Jestliže</w:t>
      </w:r>
    </w:p>
    <w:p w:rsidR="00986583" w:rsidRPr="00995464" w:rsidRDefault="00986583" w:rsidP="00986583">
      <w:pPr>
        <w:pStyle w:val="Odstavecseseznamem"/>
        <w:numPr>
          <w:ilvl w:val="0"/>
          <w:numId w:val="6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Zákonný zástupce dítěte pobírá opakující se dávku pomoci v hmotné nouzi</w:t>
      </w:r>
    </w:p>
    <w:p w:rsidR="00986583" w:rsidRPr="00995464" w:rsidRDefault="00986583" w:rsidP="00986583">
      <w:pPr>
        <w:pStyle w:val="Odstavecseseznamem"/>
        <w:numPr>
          <w:ilvl w:val="0"/>
          <w:numId w:val="6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Zákonný zástupce nezaopatřeného dítěte, kterému (dítěti) náleží zvýš</w:t>
      </w:r>
      <w:r w:rsidR="00316E84" w:rsidRPr="00995464">
        <w:rPr>
          <w:rFonts w:asciiTheme="minorHAnsi" w:hAnsiTheme="minorHAnsi"/>
          <w:szCs w:val="24"/>
        </w:rPr>
        <w:t>e</w:t>
      </w:r>
      <w:r w:rsidR="00995464">
        <w:rPr>
          <w:rFonts w:asciiTheme="minorHAnsi" w:hAnsiTheme="minorHAnsi"/>
          <w:szCs w:val="24"/>
        </w:rPr>
        <w:t>ní příspěvku na péči.</w:t>
      </w:r>
    </w:p>
    <w:p w:rsidR="00986583" w:rsidRPr="00995464" w:rsidRDefault="00986583" w:rsidP="00986583">
      <w:pPr>
        <w:pStyle w:val="Odstavecseseznamem"/>
        <w:numPr>
          <w:ilvl w:val="0"/>
          <w:numId w:val="6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Rodič, kterému náleží zvýšení příspěvku na péči</w:t>
      </w:r>
      <w:r w:rsidR="00E17478" w:rsidRPr="00995464">
        <w:rPr>
          <w:rFonts w:asciiTheme="minorHAnsi" w:hAnsiTheme="minorHAnsi"/>
          <w:szCs w:val="24"/>
        </w:rPr>
        <w:t xml:space="preserve"> z důvodu péče o nezaop</w:t>
      </w:r>
      <w:r w:rsidR="00316E84" w:rsidRPr="00995464">
        <w:rPr>
          <w:rFonts w:asciiTheme="minorHAnsi" w:hAnsiTheme="minorHAnsi"/>
          <w:szCs w:val="24"/>
        </w:rPr>
        <w:t>a</w:t>
      </w:r>
      <w:r w:rsidR="00E17478" w:rsidRPr="00995464">
        <w:rPr>
          <w:rFonts w:asciiTheme="minorHAnsi" w:hAnsiTheme="minorHAnsi"/>
          <w:szCs w:val="24"/>
        </w:rPr>
        <w:t>třené dítě</w:t>
      </w:r>
      <w:r w:rsidR="00995464">
        <w:rPr>
          <w:rFonts w:asciiTheme="minorHAnsi" w:hAnsiTheme="minorHAnsi"/>
          <w:szCs w:val="24"/>
        </w:rPr>
        <w:t>.</w:t>
      </w:r>
    </w:p>
    <w:p w:rsidR="00E17478" w:rsidRPr="00995464" w:rsidRDefault="00E17478" w:rsidP="00986583">
      <w:pPr>
        <w:pStyle w:val="Odstavecseseznamem"/>
        <w:numPr>
          <w:ilvl w:val="0"/>
          <w:numId w:val="6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Fyzická osoba, která o dítě osobně pečuje a z důvodu péče o toto dítě pobírá dávky pěstounské péče</w:t>
      </w:r>
      <w:r w:rsidR="00995464">
        <w:rPr>
          <w:rFonts w:asciiTheme="minorHAnsi" w:hAnsiTheme="minorHAnsi"/>
          <w:szCs w:val="24"/>
        </w:rPr>
        <w:t>.</w:t>
      </w:r>
      <w:r w:rsidRPr="00995464">
        <w:rPr>
          <w:rFonts w:asciiTheme="minorHAnsi" w:hAnsiTheme="minorHAnsi"/>
          <w:szCs w:val="24"/>
        </w:rPr>
        <w:t xml:space="preserve"> </w:t>
      </w:r>
    </w:p>
    <w:p w:rsidR="00E17478" w:rsidRPr="00995464" w:rsidRDefault="00E17478" w:rsidP="00E17478">
      <w:pPr>
        <w:rPr>
          <w:rFonts w:asciiTheme="minorHAnsi" w:hAnsiTheme="minorHAnsi"/>
        </w:rPr>
      </w:pPr>
      <w:r w:rsidRPr="00995464">
        <w:rPr>
          <w:rFonts w:asciiTheme="minorHAnsi" w:hAnsiTheme="minorHAnsi"/>
        </w:rPr>
        <w:t>A tuto skutečnost prokáže ředitelce školy, přede dnem splatnost</w:t>
      </w:r>
      <w:r w:rsidR="00AE1838">
        <w:rPr>
          <w:rFonts w:asciiTheme="minorHAnsi" w:hAnsiTheme="minorHAnsi"/>
        </w:rPr>
        <w:t xml:space="preserve">i úplaty podá </w:t>
      </w:r>
      <w:proofErr w:type="gramStart"/>
      <w:r w:rsidR="00AE1838">
        <w:rPr>
          <w:rFonts w:asciiTheme="minorHAnsi" w:hAnsiTheme="minorHAnsi"/>
        </w:rPr>
        <w:t xml:space="preserve">ředitelce </w:t>
      </w:r>
      <w:r w:rsidRPr="00995464">
        <w:rPr>
          <w:rFonts w:asciiTheme="minorHAnsi" w:hAnsiTheme="minorHAnsi"/>
        </w:rPr>
        <w:t xml:space="preserve"> školy</w:t>
      </w:r>
      <w:proofErr w:type="gramEnd"/>
      <w:r w:rsidRPr="00995464">
        <w:rPr>
          <w:rFonts w:asciiTheme="minorHAnsi" w:hAnsiTheme="minorHAnsi"/>
        </w:rPr>
        <w:t xml:space="preserve"> žádost o osvobození od úplaty za příslušný kalendářní měsíc, nenastane splatnost úplaty dříve než dnem uvedeným v rozhodnutí ředitelky mateřské školy o osvobození od úplaty.</w:t>
      </w:r>
    </w:p>
    <w:p w:rsidR="00E17478" w:rsidRPr="00995464" w:rsidRDefault="00E17478" w:rsidP="00E17478">
      <w:pPr>
        <w:rPr>
          <w:rFonts w:asciiTheme="minorHAnsi" w:hAnsiTheme="minorHAnsi"/>
        </w:rPr>
      </w:pPr>
    </w:p>
    <w:p w:rsidR="00E17478" w:rsidRPr="00995464" w:rsidRDefault="00CE6037" w:rsidP="00E17478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Cs w:val="28"/>
        </w:rPr>
      </w:pPr>
      <w:r w:rsidRPr="00995464">
        <w:rPr>
          <w:rFonts w:asciiTheme="minorHAnsi" w:hAnsiTheme="minorHAnsi"/>
          <w:color w:val="auto"/>
          <w:szCs w:val="28"/>
        </w:rPr>
        <w:t xml:space="preserve">Výše úplaty </w:t>
      </w:r>
    </w:p>
    <w:p w:rsidR="00CE6037" w:rsidRPr="00995464" w:rsidRDefault="00CE6037" w:rsidP="00CE6037">
      <w:pPr>
        <w:rPr>
          <w:rFonts w:asciiTheme="minorHAnsi" w:hAnsiTheme="minorHAnsi"/>
        </w:rPr>
      </w:pPr>
    </w:p>
    <w:p w:rsidR="00CE6037" w:rsidRPr="00995464" w:rsidRDefault="00CE6037" w:rsidP="00CE6037">
      <w:pPr>
        <w:pStyle w:val="Odstavecseseznamem"/>
        <w:numPr>
          <w:ilvl w:val="0"/>
          <w:numId w:val="8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Úplata se pro příslušný školní rok stanoví pro všechny děti v tomtéž druhu provozu mateřské školy ve stejné měsíční výši. Pro př</w:t>
      </w:r>
      <w:r w:rsidR="00316E84" w:rsidRPr="00995464">
        <w:rPr>
          <w:rFonts w:asciiTheme="minorHAnsi" w:hAnsiTheme="minorHAnsi"/>
          <w:szCs w:val="24"/>
        </w:rPr>
        <w:t xml:space="preserve">ípady dětí v celodenním </w:t>
      </w:r>
      <w:r w:rsidRPr="00995464">
        <w:rPr>
          <w:rFonts w:asciiTheme="minorHAnsi" w:hAnsiTheme="minorHAnsi"/>
          <w:szCs w:val="24"/>
        </w:rPr>
        <w:t>provozu, jimž je docházka do mateřské školy omezena rodičem dítěte z důvodu pobírání rodičovského příspěvku, se v v souladu s odstavcem 1 zvlášť stanoví výše úplaty odpovídající nejvýš 2/3 výše úplaty stanovené pro celodenní provoz.</w:t>
      </w:r>
    </w:p>
    <w:p w:rsidR="00CE6037" w:rsidRPr="00995464" w:rsidRDefault="00CE6037" w:rsidP="00CE6037">
      <w:pPr>
        <w:pStyle w:val="Odstavecseseznamem"/>
        <w:numPr>
          <w:ilvl w:val="0"/>
          <w:numId w:val="8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Pro dítě, které v souladu s § 34 odts.9 školního zákona nezapočítává do počtu dětí v mateřské škole pro účely posouzení souladu s nejvyšším povoleným počtem dětí zapsaným v rejstříku škol a školských zařízení, stanoví výše úplaty ředitel mateřské školy, nejvýše však ve výši odpovídající 2/3 výše úplaty v příslušném provozu.</w:t>
      </w:r>
    </w:p>
    <w:p w:rsidR="00490B7F" w:rsidRPr="00995464" w:rsidRDefault="00490B7F" w:rsidP="00490B7F">
      <w:pPr>
        <w:rPr>
          <w:rFonts w:asciiTheme="minorHAnsi" w:hAnsiTheme="minorHAnsi"/>
        </w:rPr>
      </w:pPr>
    </w:p>
    <w:p w:rsidR="00490B7F" w:rsidRPr="00995464" w:rsidRDefault="00490B7F" w:rsidP="00490B7F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Cs w:val="28"/>
        </w:rPr>
      </w:pPr>
      <w:r w:rsidRPr="00995464">
        <w:rPr>
          <w:rFonts w:asciiTheme="minorHAnsi" w:hAnsiTheme="minorHAnsi"/>
          <w:color w:val="auto"/>
          <w:szCs w:val="28"/>
        </w:rPr>
        <w:lastRenderedPageBreak/>
        <w:t>Úplata za předškolní vzdělávání „dalšího dítěte“</w:t>
      </w:r>
    </w:p>
    <w:p w:rsidR="001D1A38" w:rsidRPr="00995464" w:rsidRDefault="001D1A38" w:rsidP="001D1A38">
      <w:pPr>
        <w:rPr>
          <w:rFonts w:asciiTheme="minorHAnsi" w:hAnsiTheme="minorHAnsi"/>
        </w:rPr>
      </w:pPr>
    </w:p>
    <w:p w:rsidR="001D1A38" w:rsidRPr="00995464" w:rsidRDefault="001D1A38" w:rsidP="001D1A38">
      <w:pPr>
        <w:pStyle w:val="Odstavecseseznamem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Vzdělává-li se dítě v mateřské škole pravidelně krat</w:t>
      </w:r>
      <w:r w:rsidR="00316E84" w:rsidRPr="00995464">
        <w:rPr>
          <w:rFonts w:asciiTheme="minorHAnsi" w:hAnsiTheme="minorHAnsi"/>
          <w:szCs w:val="24"/>
        </w:rPr>
        <w:t>š</w:t>
      </w:r>
      <w:r w:rsidRPr="00995464">
        <w:rPr>
          <w:rFonts w:asciiTheme="minorHAnsi" w:hAnsiTheme="minorHAnsi"/>
          <w:szCs w:val="24"/>
        </w:rPr>
        <w:t>í dobu, než odpovídá provozu mateřské školy, může se ve zbývající době vzdělávat další dítě.</w:t>
      </w:r>
    </w:p>
    <w:p w:rsidR="001D1A38" w:rsidRPr="00995464" w:rsidRDefault="001D1A38" w:rsidP="001D1A38">
      <w:pPr>
        <w:pStyle w:val="Odstavecseseznamem"/>
        <w:numPr>
          <w:ilvl w:val="0"/>
          <w:numId w:val="9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 xml:space="preserve">Ředitelka mateřské školy stanovuje úplatu za předškolní vzdělávání „dalšího dítěte“ ve výši </w:t>
      </w:r>
      <w:r w:rsidR="00995464">
        <w:rPr>
          <w:rFonts w:asciiTheme="minorHAnsi" w:hAnsiTheme="minorHAnsi"/>
          <w:szCs w:val="24"/>
        </w:rPr>
        <w:t xml:space="preserve">nejvýše </w:t>
      </w:r>
      <w:r w:rsidRPr="00995464">
        <w:rPr>
          <w:rFonts w:asciiTheme="minorHAnsi" w:hAnsiTheme="minorHAnsi"/>
          <w:szCs w:val="24"/>
        </w:rPr>
        <w:t>2/3 úplaty pro celodenní provoz</w:t>
      </w:r>
      <w:r w:rsidR="00264C3F">
        <w:rPr>
          <w:rFonts w:asciiTheme="minorHAnsi" w:hAnsiTheme="minorHAnsi"/>
          <w:szCs w:val="24"/>
        </w:rPr>
        <w:t xml:space="preserve"> tj. 300,-Kč</w:t>
      </w:r>
      <w:r w:rsidRPr="00995464">
        <w:rPr>
          <w:rFonts w:asciiTheme="minorHAnsi" w:hAnsiTheme="minorHAnsi"/>
          <w:szCs w:val="24"/>
        </w:rPr>
        <w:t>.</w:t>
      </w:r>
    </w:p>
    <w:p w:rsidR="001D1A38" w:rsidRPr="00995464" w:rsidRDefault="001D1A38" w:rsidP="001D1A38">
      <w:pPr>
        <w:rPr>
          <w:rFonts w:asciiTheme="minorHAnsi" w:hAnsiTheme="minorHAnsi"/>
        </w:rPr>
      </w:pPr>
    </w:p>
    <w:p w:rsidR="001D1A38" w:rsidRPr="00995464" w:rsidRDefault="001D1A38" w:rsidP="001D1A38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Cs w:val="28"/>
        </w:rPr>
      </w:pPr>
      <w:r w:rsidRPr="00995464">
        <w:rPr>
          <w:rFonts w:asciiTheme="minorHAnsi" w:hAnsiTheme="minorHAnsi"/>
          <w:color w:val="auto"/>
          <w:szCs w:val="28"/>
        </w:rPr>
        <w:t>Bezúplatné vzdělávání v předškolním ročníku mateřské školy</w:t>
      </w:r>
    </w:p>
    <w:p w:rsidR="001D1A38" w:rsidRPr="00995464" w:rsidRDefault="001D1A38" w:rsidP="001D1A38">
      <w:pPr>
        <w:pStyle w:val="Nadpis2"/>
        <w:numPr>
          <w:ilvl w:val="1"/>
          <w:numId w:val="3"/>
        </w:numPr>
        <w:rPr>
          <w:rFonts w:asciiTheme="minorHAnsi" w:hAnsiTheme="minorHAnsi"/>
          <w:color w:val="auto"/>
          <w:sz w:val="24"/>
          <w:szCs w:val="24"/>
        </w:rPr>
      </w:pPr>
      <w:r w:rsidRPr="00995464">
        <w:rPr>
          <w:rFonts w:asciiTheme="minorHAnsi" w:hAnsiTheme="minorHAnsi"/>
          <w:color w:val="auto"/>
          <w:sz w:val="24"/>
          <w:szCs w:val="24"/>
        </w:rPr>
        <w:t xml:space="preserve">Bezúplatné vzdělávání v posledním ročníku mateřské školy dítěte bez zdravotního postižení </w:t>
      </w:r>
    </w:p>
    <w:p w:rsidR="0081094C" w:rsidRPr="00995464" w:rsidRDefault="0081094C" w:rsidP="0081094C">
      <w:pPr>
        <w:rPr>
          <w:rFonts w:asciiTheme="minorHAnsi" w:hAnsiTheme="minorHAnsi"/>
        </w:rPr>
      </w:pPr>
    </w:p>
    <w:p w:rsidR="0081094C" w:rsidRPr="00995464" w:rsidRDefault="0081094C" w:rsidP="0081094C">
      <w:pPr>
        <w:pStyle w:val="Odstavecseseznamem"/>
        <w:numPr>
          <w:ilvl w:val="0"/>
          <w:numId w:val="10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Vzdělávání v posledním ročníku mateřské školy se poskytuje dítěti bez zdravotního pos</w:t>
      </w:r>
      <w:r w:rsidR="003C5613">
        <w:rPr>
          <w:rFonts w:asciiTheme="minorHAnsi" w:hAnsiTheme="minorHAnsi"/>
          <w:szCs w:val="24"/>
        </w:rPr>
        <w:t>tižení bezúplatně.</w:t>
      </w:r>
    </w:p>
    <w:p w:rsidR="00AE1838" w:rsidRDefault="00C716E0" w:rsidP="003C5613">
      <w:pPr>
        <w:pStyle w:val="Odstavecseseznamem"/>
        <w:numPr>
          <w:ilvl w:val="0"/>
          <w:numId w:val="1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Vzdělávání v mateřské škole zřizované státem, krajem, obcí nebo </w:t>
      </w:r>
      <w:proofErr w:type="gramStart"/>
      <w:r>
        <w:rPr>
          <w:rFonts w:asciiTheme="minorHAnsi" w:hAnsiTheme="minorHAnsi"/>
          <w:szCs w:val="24"/>
        </w:rPr>
        <w:t>svazkem  obcí</w:t>
      </w:r>
      <w:proofErr w:type="gramEnd"/>
      <w:r>
        <w:rPr>
          <w:rFonts w:asciiTheme="minorHAnsi" w:hAnsiTheme="minorHAnsi"/>
          <w:szCs w:val="24"/>
        </w:rPr>
        <w:t xml:space="preserve"> se dítěti poskytuje bezúplatně od počátku školního roku, který následuje po dni, kdy dítě dosáhne pátého roku věku.</w:t>
      </w:r>
    </w:p>
    <w:p w:rsidR="003C5613" w:rsidRPr="003C5613" w:rsidRDefault="003C5613" w:rsidP="003C5613">
      <w:pPr>
        <w:pStyle w:val="Odstavecseseznamem"/>
        <w:rPr>
          <w:rFonts w:asciiTheme="minorHAnsi" w:hAnsiTheme="minorHAnsi"/>
          <w:szCs w:val="24"/>
        </w:rPr>
      </w:pPr>
    </w:p>
    <w:p w:rsidR="0081094C" w:rsidRPr="00995464" w:rsidRDefault="0081094C" w:rsidP="0081094C">
      <w:pPr>
        <w:pStyle w:val="Nadpis2"/>
        <w:numPr>
          <w:ilvl w:val="1"/>
          <w:numId w:val="3"/>
        </w:numPr>
        <w:rPr>
          <w:rFonts w:asciiTheme="minorHAnsi" w:hAnsiTheme="minorHAnsi"/>
          <w:color w:val="auto"/>
          <w:sz w:val="24"/>
          <w:szCs w:val="24"/>
        </w:rPr>
      </w:pPr>
      <w:r w:rsidRPr="00995464">
        <w:rPr>
          <w:rFonts w:asciiTheme="minorHAnsi" w:hAnsiTheme="minorHAnsi"/>
          <w:color w:val="auto"/>
          <w:sz w:val="24"/>
          <w:szCs w:val="24"/>
        </w:rPr>
        <w:t>Bezúplatné vzdělávání v posledním ročníku mateřské školy dítěte se zdravotním postižením</w:t>
      </w:r>
    </w:p>
    <w:p w:rsidR="0081094C" w:rsidRPr="00995464" w:rsidRDefault="0081094C" w:rsidP="0081094C">
      <w:pPr>
        <w:rPr>
          <w:rFonts w:asciiTheme="minorHAnsi" w:hAnsiTheme="minorHAnsi"/>
        </w:rPr>
      </w:pPr>
    </w:p>
    <w:p w:rsidR="0081094C" w:rsidRPr="00995464" w:rsidRDefault="0081094C" w:rsidP="0081094C">
      <w:pPr>
        <w:rPr>
          <w:rFonts w:asciiTheme="minorHAnsi" w:hAnsiTheme="minorHAnsi"/>
        </w:rPr>
      </w:pPr>
      <w:r w:rsidRPr="00995464">
        <w:rPr>
          <w:rFonts w:asciiTheme="minorHAnsi" w:hAnsiTheme="minorHAnsi"/>
        </w:rPr>
        <w:t>Vzdělávání</w:t>
      </w:r>
      <w:r w:rsidR="00A051EB">
        <w:rPr>
          <w:rFonts w:asciiTheme="minorHAnsi" w:hAnsiTheme="minorHAnsi"/>
        </w:rPr>
        <w:t xml:space="preserve"> dítěte se zdravotním postižení</w:t>
      </w:r>
      <w:r w:rsidRPr="00995464">
        <w:rPr>
          <w:rFonts w:asciiTheme="minorHAnsi" w:hAnsiTheme="minorHAnsi"/>
        </w:rPr>
        <w:t xml:space="preserve"> v posledním ročníku mateřské </w:t>
      </w:r>
      <w:proofErr w:type="gramStart"/>
      <w:r w:rsidRPr="00995464">
        <w:rPr>
          <w:rFonts w:asciiTheme="minorHAnsi" w:hAnsiTheme="minorHAnsi"/>
        </w:rPr>
        <w:t>školy  se</w:t>
      </w:r>
      <w:proofErr w:type="gramEnd"/>
      <w:r w:rsidRPr="00995464">
        <w:rPr>
          <w:rFonts w:asciiTheme="minorHAnsi" w:hAnsiTheme="minorHAnsi"/>
        </w:rPr>
        <w:t xml:space="preserve"> poskytuje dítěti bezúplatně, a to bez časového omezení.</w:t>
      </w:r>
    </w:p>
    <w:p w:rsidR="00E84963" w:rsidRPr="00E84963" w:rsidRDefault="00E84963" w:rsidP="00E84963">
      <w:pPr>
        <w:rPr>
          <w:highlight w:val="yellow"/>
        </w:rPr>
      </w:pPr>
    </w:p>
    <w:p w:rsidR="00AE1838" w:rsidRDefault="00AE1838" w:rsidP="00AE1838">
      <w:pPr>
        <w:pStyle w:val="Nadpis1"/>
        <w:rPr>
          <w:rFonts w:asciiTheme="minorHAnsi" w:hAnsiTheme="minorHAnsi"/>
          <w:color w:val="auto"/>
          <w:sz w:val="24"/>
          <w:szCs w:val="24"/>
        </w:rPr>
      </w:pPr>
    </w:p>
    <w:p w:rsidR="00FB2F31" w:rsidRPr="00AE1838" w:rsidRDefault="00FB2F31" w:rsidP="00FB2F31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Cs w:val="28"/>
        </w:rPr>
      </w:pPr>
      <w:r w:rsidRPr="00AE1838">
        <w:rPr>
          <w:rFonts w:asciiTheme="minorHAnsi" w:hAnsiTheme="minorHAnsi"/>
          <w:color w:val="auto"/>
          <w:szCs w:val="28"/>
        </w:rPr>
        <w:t xml:space="preserve">Zvláštní </w:t>
      </w:r>
      <w:proofErr w:type="gramStart"/>
      <w:r w:rsidRPr="00AE1838">
        <w:rPr>
          <w:rFonts w:asciiTheme="minorHAnsi" w:hAnsiTheme="minorHAnsi"/>
          <w:color w:val="auto"/>
          <w:szCs w:val="28"/>
        </w:rPr>
        <w:t>výš</w:t>
      </w:r>
      <w:r w:rsidR="00035AD5" w:rsidRPr="00AE1838">
        <w:rPr>
          <w:rFonts w:asciiTheme="minorHAnsi" w:hAnsiTheme="minorHAnsi"/>
          <w:color w:val="auto"/>
          <w:szCs w:val="28"/>
        </w:rPr>
        <w:t xml:space="preserve">e </w:t>
      </w:r>
      <w:r w:rsidRPr="00AE1838">
        <w:rPr>
          <w:rFonts w:asciiTheme="minorHAnsi" w:hAnsiTheme="minorHAnsi"/>
          <w:color w:val="auto"/>
          <w:szCs w:val="28"/>
        </w:rPr>
        <w:t xml:space="preserve"> úplaty</w:t>
      </w:r>
      <w:proofErr w:type="gramEnd"/>
      <w:r w:rsidRPr="00AE1838">
        <w:rPr>
          <w:rFonts w:asciiTheme="minorHAnsi" w:hAnsiTheme="minorHAnsi"/>
          <w:color w:val="auto"/>
          <w:szCs w:val="28"/>
        </w:rPr>
        <w:t xml:space="preserve"> stanovená pro případ omezení nebo přerušení provozu mateřské školy po dobu delší než 5  dnů v kalendářním měsíci</w:t>
      </w:r>
    </w:p>
    <w:p w:rsidR="00FB2F31" w:rsidRPr="00995464" w:rsidRDefault="00FB2F31" w:rsidP="00FB2F31">
      <w:pPr>
        <w:rPr>
          <w:rFonts w:asciiTheme="minorHAnsi" w:hAnsiTheme="minorHAnsi"/>
        </w:rPr>
      </w:pPr>
    </w:p>
    <w:p w:rsidR="00FB2F31" w:rsidRPr="00995464" w:rsidRDefault="00AE1838" w:rsidP="00FB2F31">
      <w:pPr>
        <w:pStyle w:val="Odstavecseseznamem"/>
        <w:numPr>
          <w:ilvl w:val="0"/>
          <w:numId w:val="12"/>
        </w:numPr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 xml:space="preserve">Ředitelka </w:t>
      </w:r>
      <w:r w:rsidR="00FB2F31" w:rsidRPr="00995464">
        <w:rPr>
          <w:rFonts w:asciiTheme="minorHAnsi" w:hAnsiTheme="minorHAnsi"/>
          <w:szCs w:val="24"/>
        </w:rPr>
        <w:t xml:space="preserve"> školy</w:t>
      </w:r>
      <w:proofErr w:type="gramEnd"/>
      <w:r w:rsidR="00FB2F31" w:rsidRPr="00995464">
        <w:rPr>
          <w:rFonts w:asciiTheme="minorHAnsi" w:hAnsiTheme="minorHAnsi"/>
          <w:szCs w:val="24"/>
        </w:rPr>
        <w:t xml:space="preserve"> stanoví výši úplaty způsobem obdobným stanovení běžné výše úplaty a zveřejní ji na přístupném místě ve škole, a to nejpozději 2 měsíce před přerušením nebo omezením provozu mateřské školy (týká se měsíců července a srpna), v ostatních případech neprodleně po rozhodnutí ředitelky mateřské školy o přerušení nebo omezení provozu.</w:t>
      </w:r>
    </w:p>
    <w:p w:rsidR="00FB2F31" w:rsidRPr="00995464" w:rsidRDefault="00FB2F31" w:rsidP="00FB2F31">
      <w:pPr>
        <w:pStyle w:val="Odstavecseseznamem"/>
        <w:numPr>
          <w:ilvl w:val="0"/>
          <w:numId w:val="12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Výše úplaty odpovídá rozsahu omezení nebo přerušení provozu.</w:t>
      </w:r>
    </w:p>
    <w:p w:rsidR="00FB2F31" w:rsidRPr="00995464" w:rsidRDefault="00FB2F31" w:rsidP="00FB2F31">
      <w:pPr>
        <w:pStyle w:val="Odstavecseseznamem"/>
        <w:numPr>
          <w:ilvl w:val="0"/>
          <w:numId w:val="12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Zvláštní výše úplaty se stanoví pro všechny děti v mateřské škole, jichž se omezení nebo přerušení provozu týká, včetně dětí, na něž se vztahují nižší úplaty</w:t>
      </w:r>
      <w:r w:rsidR="00A42513">
        <w:rPr>
          <w:rFonts w:asciiTheme="minorHAnsi" w:hAnsiTheme="minorHAnsi"/>
          <w:szCs w:val="24"/>
        </w:rPr>
        <w:t>. Ř</w:t>
      </w:r>
      <w:r w:rsidR="00E83C5F" w:rsidRPr="00995464">
        <w:rPr>
          <w:rFonts w:asciiTheme="minorHAnsi" w:hAnsiTheme="minorHAnsi"/>
          <w:szCs w:val="24"/>
        </w:rPr>
        <w:t>editelka</w:t>
      </w:r>
      <w:r w:rsidR="00AB0239">
        <w:rPr>
          <w:rFonts w:asciiTheme="minorHAnsi" w:hAnsiTheme="minorHAnsi"/>
          <w:szCs w:val="24"/>
        </w:rPr>
        <w:t xml:space="preserve"> může stanovit</w:t>
      </w:r>
      <w:r w:rsidR="00E83C5F" w:rsidRPr="00995464">
        <w:rPr>
          <w:rFonts w:asciiTheme="minorHAnsi" w:hAnsiTheme="minorHAnsi"/>
          <w:szCs w:val="24"/>
        </w:rPr>
        <w:t xml:space="preserve"> na měsíc, v němž je omezen provoz mateřské školy, úplatu v poměrné výši (poměrná část ze 2/3 úplaty za celodenní provoz).</w:t>
      </w:r>
    </w:p>
    <w:p w:rsidR="00E83C5F" w:rsidRPr="00995464" w:rsidRDefault="00E83C5F" w:rsidP="00E83C5F">
      <w:pPr>
        <w:pStyle w:val="Odstavecseseznamem"/>
        <w:rPr>
          <w:rFonts w:asciiTheme="minorHAnsi" w:hAnsiTheme="minorHAnsi"/>
          <w:szCs w:val="24"/>
        </w:rPr>
      </w:pPr>
    </w:p>
    <w:p w:rsidR="00E83C5F" w:rsidRDefault="00E83C5F" w:rsidP="00E83C5F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 w:val="24"/>
          <w:szCs w:val="24"/>
        </w:rPr>
      </w:pPr>
      <w:r w:rsidRPr="00995464">
        <w:rPr>
          <w:rFonts w:asciiTheme="minorHAnsi" w:hAnsiTheme="minorHAnsi"/>
          <w:color w:val="auto"/>
          <w:sz w:val="24"/>
          <w:szCs w:val="24"/>
        </w:rPr>
        <w:lastRenderedPageBreak/>
        <w:t>Přehled výš</w:t>
      </w:r>
      <w:r w:rsidR="00035AD5" w:rsidRPr="00995464">
        <w:rPr>
          <w:rFonts w:asciiTheme="minorHAnsi" w:hAnsiTheme="minorHAnsi"/>
          <w:color w:val="auto"/>
          <w:sz w:val="24"/>
          <w:szCs w:val="24"/>
        </w:rPr>
        <w:t>e</w:t>
      </w:r>
      <w:r w:rsidRPr="00995464">
        <w:rPr>
          <w:rFonts w:asciiTheme="minorHAnsi" w:hAnsiTheme="minorHAnsi"/>
          <w:color w:val="auto"/>
          <w:sz w:val="24"/>
          <w:szCs w:val="24"/>
        </w:rPr>
        <w:t xml:space="preserve"> úplaty a stanovení výše úplaty </w:t>
      </w:r>
    </w:p>
    <w:p w:rsidR="00D00F68" w:rsidRDefault="00D00F68" w:rsidP="00D00F68"/>
    <w:p w:rsidR="00D00F68" w:rsidRDefault="00D00F68" w:rsidP="00D00F68"/>
    <w:p w:rsidR="00D00F68" w:rsidRPr="00DB799D" w:rsidRDefault="00D00F68" w:rsidP="00D00F68">
      <w:pPr>
        <w:pStyle w:val="Standard"/>
        <w:numPr>
          <w:ilvl w:val="0"/>
          <w:numId w:val="17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celodenní docházka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45</w:t>
      </w:r>
      <w:r w:rsidRPr="00DB799D">
        <w:rPr>
          <w:rFonts w:ascii="Calibri" w:hAnsi="Calibri"/>
          <w:szCs w:val="24"/>
        </w:rPr>
        <w:t>0,-Kč</w:t>
      </w:r>
    </w:p>
    <w:p w:rsidR="00D00F68" w:rsidRPr="00DB799D" w:rsidRDefault="00D00F68" w:rsidP="00D00F68">
      <w:pPr>
        <w:pStyle w:val="Standard"/>
        <w:numPr>
          <w:ilvl w:val="0"/>
          <w:numId w:val="17"/>
        </w:numPr>
        <w:jc w:val="both"/>
        <w:rPr>
          <w:rFonts w:ascii="Calibri" w:hAnsi="Calibri"/>
          <w:szCs w:val="24"/>
        </w:rPr>
      </w:pPr>
      <w:r w:rsidRPr="00DB799D">
        <w:rPr>
          <w:rFonts w:ascii="Calibri" w:hAnsi="Calibri"/>
          <w:szCs w:val="24"/>
        </w:rPr>
        <w:t xml:space="preserve">dítě, které se nezapočítává do počtu dětí v MŠ a vzdělává se pouze v tzv. zbývající době, kdy jiné </w:t>
      </w:r>
      <w:r>
        <w:rPr>
          <w:rFonts w:ascii="Calibri" w:hAnsi="Calibri"/>
          <w:szCs w:val="24"/>
        </w:rPr>
        <w:t>dítě pravidelně opustí MŠ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DB799D">
        <w:rPr>
          <w:rFonts w:ascii="Calibri" w:hAnsi="Calibri"/>
          <w:szCs w:val="24"/>
        </w:rPr>
        <w:t>300,-Kč</w:t>
      </w:r>
    </w:p>
    <w:p w:rsidR="00D00F68" w:rsidRPr="003C5613" w:rsidRDefault="00D00F68" w:rsidP="003C5613">
      <w:pPr>
        <w:pStyle w:val="Standard"/>
        <w:numPr>
          <w:ilvl w:val="0"/>
          <w:numId w:val="17"/>
        </w:numPr>
        <w:jc w:val="both"/>
        <w:rPr>
          <w:rFonts w:ascii="Calibri" w:hAnsi="Calibri"/>
          <w:szCs w:val="24"/>
        </w:rPr>
      </w:pPr>
      <w:r w:rsidRPr="00DB799D">
        <w:rPr>
          <w:rFonts w:ascii="Calibri" w:hAnsi="Calibri"/>
          <w:szCs w:val="24"/>
        </w:rPr>
        <w:t>děti, které se vzdělávají v posled</w:t>
      </w:r>
      <w:r>
        <w:rPr>
          <w:rFonts w:ascii="Calibri" w:hAnsi="Calibri"/>
          <w:szCs w:val="24"/>
        </w:rPr>
        <w:t xml:space="preserve">ním ročníku </w:t>
      </w:r>
      <w:r w:rsidR="003C5613">
        <w:rPr>
          <w:rFonts w:ascii="Calibri" w:hAnsi="Calibri"/>
          <w:szCs w:val="24"/>
        </w:rPr>
        <w:t>a děti s odkladem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    </w:t>
      </w:r>
      <w:r w:rsidRPr="00DB799D">
        <w:rPr>
          <w:rFonts w:ascii="Calibri" w:hAnsi="Calibri"/>
          <w:szCs w:val="24"/>
        </w:rPr>
        <w:t>0,-Kč</w:t>
      </w:r>
    </w:p>
    <w:p w:rsidR="00D00F68" w:rsidRDefault="00D00F68" w:rsidP="00D00F68">
      <w:pPr>
        <w:pStyle w:val="Standard"/>
        <w:numPr>
          <w:ilvl w:val="0"/>
          <w:numId w:val="17"/>
        </w:numPr>
        <w:jc w:val="both"/>
        <w:rPr>
          <w:rFonts w:ascii="Calibri" w:hAnsi="Calibri"/>
          <w:szCs w:val="24"/>
        </w:rPr>
      </w:pPr>
      <w:r w:rsidRPr="008E07B9">
        <w:rPr>
          <w:rFonts w:ascii="Calibri" w:hAnsi="Calibri"/>
          <w:szCs w:val="24"/>
        </w:rPr>
        <w:t>prázdninový provoz (červenec-srpen)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264C3F">
        <w:rPr>
          <w:rFonts w:ascii="Calibri" w:hAnsi="Calibri"/>
          <w:szCs w:val="24"/>
        </w:rPr>
        <w:t>za každý týden 150,-Kč</w:t>
      </w:r>
    </w:p>
    <w:p w:rsidR="00D00F68" w:rsidRPr="00D00F68" w:rsidRDefault="00D00F68" w:rsidP="003C5613"/>
    <w:p w:rsidR="00E83C5F" w:rsidRPr="00995464" w:rsidRDefault="00E83C5F" w:rsidP="00E83C5F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 w:val="24"/>
          <w:szCs w:val="24"/>
        </w:rPr>
      </w:pPr>
      <w:r w:rsidRPr="00995464">
        <w:rPr>
          <w:rFonts w:asciiTheme="minorHAnsi" w:hAnsiTheme="minorHAnsi"/>
          <w:color w:val="auto"/>
          <w:sz w:val="24"/>
          <w:szCs w:val="24"/>
        </w:rPr>
        <w:t>Osvobození od úplaty</w:t>
      </w:r>
    </w:p>
    <w:p w:rsidR="00E83C5F" w:rsidRPr="00995464" w:rsidRDefault="00E83C5F" w:rsidP="00E83C5F">
      <w:pPr>
        <w:rPr>
          <w:rFonts w:asciiTheme="minorHAnsi" w:hAnsiTheme="minorHAnsi"/>
        </w:rPr>
      </w:pPr>
    </w:p>
    <w:p w:rsidR="00E83C5F" w:rsidRPr="00995464" w:rsidRDefault="00E83C5F" w:rsidP="00E83C5F">
      <w:pPr>
        <w:pStyle w:val="Odstavecseseznamem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Osvobozen od úplaty je</w:t>
      </w:r>
    </w:p>
    <w:p w:rsidR="00E83C5F" w:rsidRPr="00995464" w:rsidRDefault="00E83C5F" w:rsidP="00E83C5F">
      <w:pPr>
        <w:pStyle w:val="Odstavecseseznamem"/>
        <w:numPr>
          <w:ilvl w:val="0"/>
          <w:numId w:val="15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Zákonný zástupce dítěte, který pobírá opakující se dávku pomoci v hmotné nouzi,</w:t>
      </w:r>
    </w:p>
    <w:p w:rsidR="00E83C5F" w:rsidRPr="00995464" w:rsidRDefault="00E83C5F" w:rsidP="00E83C5F">
      <w:pPr>
        <w:pStyle w:val="Odstavecseseznamem"/>
        <w:numPr>
          <w:ilvl w:val="0"/>
          <w:numId w:val="15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Zákonný zástupce nezaopatřeného dítěte, pokud tomuto dítěti náleží zvýšení příspěvku na péči,</w:t>
      </w:r>
    </w:p>
    <w:p w:rsidR="00E83C5F" w:rsidRPr="00995464" w:rsidRDefault="00B412CC" w:rsidP="00E83C5F">
      <w:pPr>
        <w:pStyle w:val="Odstavecseseznamem"/>
        <w:numPr>
          <w:ilvl w:val="0"/>
          <w:numId w:val="15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Rodič, kterému náleží zvýšení příspěvku na péči z důvodu péče o nezaopatřené dítě, nebo</w:t>
      </w:r>
    </w:p>
    <w:p w:rsidR="00B07A30" w:rsidRPr="00995464" w:rsidRDefault="00B412CC" w:rsidP="00B07A30">
      <w:pPr>
        <w:pStyle w:val="Odstavecseseznamem"/>
        <w:numPr>
          <w:ilvl w:val="0"/>
          <w:numId w:val="15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Fyzická osoba, která o dítě osobně pečuje a z důvodu péče o toto dítě pobír</w:t>
      </w:r>
      <w:r w:rsidR="00B07A30" w:rsidRPr="00995464">
        <w:rPr>
          <w:rFonts w:asciiTheme="minorHAnsi" w:hAnsiTheme="minorHAnsi"/>
          <w:szCs w:val="24"/>
        </w:rPr>
        <w:t>á</w:t>
      </w:r>
      <w:r w:rsidRPr="00995464">
        <w:rPr>
          <w:rFonts w:asciiTheme="minorHAnsi" w:hAnsiTheme="minorHAnsi"/>
          <w:szCs w:val="24"/>
        </w:rPr>
        <w:t xml:space="preserve"> dávky pěstounské péče,</w:t>
      </w:r>
    </w:p>
    <w:p w:rsidR="00B412CC" w:rsidRPr="00995464" w:rsidRDefault="00B412CC" w:rsidP="00B07A30">
      <w:pPr>
        <w:pStyle w:val="Odstavecseseznamem"/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Pokud tuto skutečnost prokáže řediteli mateřské školy.</w:t>
      </w:r>
    </w:p>
    <w:p w:rsidR="00B412CC" w:rsidRPr="00995464" w:rsidRDefault="00B412CC" w:rsidP="00B412CC">
      <w:pPr>
        <w:pStyle w:val="Odstavecseseznamem"/>
        <w:rPr>
          <w:rFonts w:asciiTheme="minorHAnsi" w:hAnsiTheme="minorHAnsi"/>
          <w:szCs w:val="24"/>
        </w:rPr>
      </w:pPr>
    </w:p>
    <w:p w:rsidR="00B412CC" w:rsidRPr="00995464" w:rsidRDefault="00B412CC" w:rsidP="00B412CC">
      <w:pPr>
        <w:pStyle w:val="Odstavecseseznamem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Pokud byla přede dnem splatnosti úplaty podána zákonným zástupcem ředitelce mateřské školy žádost o osvobození od úplaty za příslušný kalendářní měsíc, nenastane splatnost úplaty dříve než dnem uvedeném v 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</w:t>
      </w:r>
      <w:r w:rsidR="002A58E9" w:rsidRPr="00995464">
        <w:rPr>
          <w:rFonts w:asciiTheme="minorHAnsi" w:hAnsiTheme="minorHAnsi"/>
          <w:szCs w:val="24"/>
        </w:rPr>
        <w:t>s</w:t>
      </w:r>
      <w:r w:rsidRPr="00995464">
        <w:rPr>
          <w:rFonts w:asciiTheme="minorHAnsi" w:hAnsiTheme="minorHAnsi"/>
          <w:szCs w:val="24"/>
        </w:rPr>
        <w:t>tane.</w:t>
      </w:r>
    </w:p>
    <w:p w:rsidR="00B412CC" w:rsidRPr="00995464" w:rsidRDefault="00B412CC" w:rsidP="00B412CC">
      <w:pPr>
        <w:rPr>
          <w:rFonts w:asciiTheme="minorHAnsi" w:hAnsiTheme="minorHAnsi"/>
        </w:rPr>
      </w:pPr>
    </w:p>
    <w:p w:rsidR="00B412CC" w:rsidRPr="00995464" w:rsidRDefault="00B412CC" w:rsidP="00B412CC">
      <w:pPr>
        <w:pStyle w:val="Nadpis1"/>
        <w:numPr>
          <w:ilvl w:val="0"/>
          <w:numId w:val="3"/>
        </w:numPr>
        <w:rPr>
          <w:rFonts w:asciiTheme="minorHAnsi" w:hAnsiTheme="minorHAnsi"/>
          <w:color w:val="auto"/>
          <w:sz w:val="24"/>
          <w:szCs w:val="24"/>
        </w:rPr>
      </w:pPr>
      <w:r w:rsidRPr="00995464">
        <w:rPr>
          <w:rFonts w:asciiTheme="minorHAnsi" w:hAnsiTheme="minorHAnsi"/>
          <w:color w:val="auto"/>
          <w:sz w:val="24"/>
          <w:szCs w:val="24"/>
        </w:rPr>
        <w:t>Závěrečná ustanovení</w:t>
      </w:r>
    </w:p>
    <w:p w:rsidR="00B412CC" w:rsidRPr="00995464" w:rsidRDefault="00B412CC" w:rsidP="00B412CC">
      <w:pPr>
        <w:rPr>
          <w:rFonts w:asciiTheme="minorHAnsi" w:hAnsiTheme="minorHAnsi"/>
        </w:rPr>
      </w:pPr>
    </w:p>
    <w:p w:rsidR="00B412CC" w:rsidRPr="00995464" w:rsidRDefault="00B412CC" w:rsidP="00B412CC">
      <w:pPr>
        <w:pStyle w:val="Odstavecseseznamem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Kontrolou provádění ustanovení této směrnice je statutárním orgánem školy pověřen zaměstnanec :</w:t>
      </w:r>
      <w:r w:rsidR="00B07A30" w:rsidRPr="00995464">
        <w:rPr>
          <w:rFonts w:asciiTheme="minorHAnsi" w:hAnsiTheme="minorHAnsi"/>
          <w:szCs w:val="24"/>
        </w:rPr>
        <w:t xml:space="preserve"> </w:t>
      </w:r>
      <w:proofErr w:type="spellStart"/>
      <w:proofErr w:type="gramStart"/>
      <w:r w:rsidR="00B07A30" w:rsidRPr="00995464">
        <w:rPr>
          <w:rFonts w:asciiTheme="minorHAnsi" w:hAnsiTheme="minorHAnsi"/>
          <w:szCs w:val="24"/>
        </w:rPr>
        <w:t>Mgr.Lucie</w:t>
      </w:r>
      <w:proofErr w:type="spellEnd"/>
      <w:proofErr w:type="gramEnd"/>
      <w:r w:rsidR="00B07A30" w:rsidRPr="00995464">
        <w:rPr>
          <w:rFonts w:asciiTheme="minorHAnsi" w:hAnsiTheme="minorHAnsi"/>
          <w:szCs w:val="24"/>
        </w:rPr>
        <w:t xml:space="preserve"> Matoušková</w:t>
      </w:r>
    </w:p>
    <w:p w:rsidR="00B412CC" w:rsidRPr="00995464" w:rsidRDefault="00B412CC" w:rsidP="00B412CC">
      <w:pPr>
        <w:pStyle w:val="Odstavecseseznamem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O kontrolách provádí písemné záznamy.</w:t>
      </w:r>
    </w:p>
    <w:p w:rsidR="00B412CC" w:rsidRPr="00995464" w:rsidRDefault="00B412CC" w:rsidP="00B412CC">
      <w:pPr>
        <w:pStyle w:val="Odstavecseseznamem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995464">
        <w:rPr>
          <w:rFonts w:asciiTheme="minorHAnsi" w:hAnsiTheme="minorHAnsi"/>
          <w:szCs w:val="24"/>
        </w:rPr>
        <w:t>Směrnice nabývá účinnosti dnem</w:t>
      </w:r>
      <w:r w:rsidR="00264C3F">
        <w:rPr>
          <w:rFonts w:asciiTheme="minorHAnsi" w:hAnsiTheme="minorHAnsi"/>
          <w:szCs w:val="24"/>
        </w:rPr>
        <w:t xml:space="preserve"> 26.4.2021</w:t>
      </w:r>
    </w:p>
    <w:p w:rsidR="00B412CC" w:rsidRPr="00995464" w:rsidRDefault="00B412CC" w:rsidP="00B412CC">
      <w:pPr>
        <w:rPr>
          <w:rFonts w:asciiTheme="minorHAnsi" w:hAnsiTheme="minorHAnsi"/>
        </w:rPr>
      </w:pPr>
    </w:p>
    <w:p w:rsidR="00B412CC" w:rsidRPr="00995464" w:rsidRDefault="00B412CC" w:rsidP="00B412CC">
      <w:pPr>
        <w:rPr>
          <w:rFonts w:asciiTheme="minorHAnsi" w:hAnsiTheme="minorHAnsi"/>
        </w:rPr>
      </w:pPr>
    </w:p>
    <w:p w:rsidR="00B412CC" w:rsidRPr="00995464" w:rsidRDefault="00B07A30" w:rsidP="00B412CC">
      <w:pPr>
        <w:rPr>
          <w:rFonts w:asciiTheme="minorHAnsi" w:hAnsiTheme="minorHAnsi"/>
        </w:rPr>
      </w:pPr>
      <w:r w:rsidRPr="00995464">
        <w:rPr>
          <w:rFonts w:asciiTheme="minorHAnsi" w:hAnsiTheme="minorHAnsi"/>
        </w:rPr>
        <w:t xml:space="preserve">Sestavila : </w:t>
      </w:r>
      <w:proofErr w:type="spellStart"/>
      <w:proofErr w:type="gramStart"/>
      <w:r w:rsidRPr="00995464">
        <w:rPr>
          <w:rFonts w:asciiTheme="minorHAnsi" w:hAnsiTheme="minorHAnsi"/>
        </w:rPr>
        <w:t>Mgr.Lucie</w:t>
      </w:r>
      <w:proofErr w:type="spellEnd"/>
      <w:proofErr w:type="gramEnd"/>
      <w:r w:rsidRPr="00995464">
        <w:rPr>
          <w:rFonts w:asciiTheme="minorHAnsi" w:hAnsiTheme="minorHAnsi"/>
        </w:rPr>
        <w:t xml:space="preserve"> Matoušková, vedoucí učitelka MŠ</w:t>
      </w:r>
    </w:p>
    <w:p w:rsidR="002A58E9" w:rsidRPr="00995464" w:rsidRDefault="002A58E9" w:rsidP="00B412CC">
      <w:pPr>
        <w:rPr>
          <w:rFonts w:asciiTheme="minorHAnsi" w:hAnsiTheme="minorHAnsi"/>
        </w:rPr>
      </w:pPr>
    </w:p>
    <w:p w:rsidR="002A58E9" w:rsidRPr="00995464" w:rsidRDefault="002A58E9" w:rsidP="00B412CC">
      <w:pPr>
        <w:rPr>
          <w:rFonts w:asciiTheme="minorHAnsi" w:hAnsiTheme="minorHAnsi"/>
        </w:rPr>
      </w:pPr>
    </w:p>
    <w:p w:rsidR="0054546D" w:rsidRDefault="0054546D" w:rsidP="0054546D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Vladimíra </w:t>
      </w:r>
      <w:proofErr w:type="spellStart"/>
      <w:r>
        <w:rPr>
          <w:rFonts w:asciiTheme="minorHAnsi" w:hAnsiTheme="minorHAnsi"/>
        </w:rPr>
        <w:t>Hamousová</w:t>
      </w:r>
      <w:proofErr w:type="spellEnd"/>
    </w:p>
    <w:p w:rsidR="0054546D" w:rsidRPr="00995464" w:rsidRDefault="0054546D" w:rsidP="0054546D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ředitelka ZŠ a MŠ</w:t>
      </w:r>
    </w:p>
    <w:p w:rsidR="0054546D" w:rsidRPr="00995464" w:rsidRDefault="0054546D" w:rsidP="0054546D">
      <w:pPr>
        <w:rPr>
          <w:rFonts w:asciiTheme="minorHAnsi" w:hAnsiTheme="minorHAnsi"/>
        </w:rPr>
      </w:pPr>
    </w:p>
    <w:p w:rsidR="00E83C5F" w:rsidRPr="00995464" w:rsidRDefault="00E83C5F" w:rsidP="00E83C5F">
      <w:pPr>
        <w:rPr>
          <w:rFonts w:asciiTheme="minorHAnsi" w:hAnsiTheme="minorHAnsi"/>
        </w:rPr>
      </w:pPr>
    </w:p>
    <w:p w:rsidR="00E83C5F" w:rsidRPr="00995464" w:rsidRDefault="00E83C5F" w:rsidP="00E83C5F">
      <w:pPr>
        <w:rPr>
          <w:rFonts w:asciiTheme="minorHAnsi" w:hAnsiTheme="minorHAnsi"/>
        </w:rPr>
      </w:pPr>
    </w:p>
    <w:p w:rsidR="00E83C5F" w:rsidRPr="00995464" w:rsidRDefault="00E83C5F" w:rsidP="00E83C5F">
      <w:pPr>
        <w:rPr>
          <w:rFonts w:asciiTheme="minorHAnsi" w:hAnsiTheme="minorHAnsi"/>
        </w:rPr>
      </w:pPr>
    </w:p>
    <w:p w:rsidR="00E83C5F" w:rsidRPr="00995464" w:rsidRDefault="00E83C5F" w:rsidP="00E83C5F">
      <w:pPr>
        <w:rPr>
          <w:rFonts w:asciiTheme="minorHAnsi" w:hAnsiTheme="minorHAnsi"/>
        </w:rPr>
      </w:pPr>
    </w:p>
    <w:p w:rsidR="00490B7F" w:rsidRPr="00995464" w:rsidRDefault="00D00F68" w:rsidP="0054546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90B7F" w:rsidRPr="00995464" w:rsidRDefault="00490B7F" w:rsidP="00490B7F">
      <w:pPr>
        <w:rPr>
          <w:rFonts w:asciiTheme="minorHAnsi" w:hAnsiTheme="minorHAnsi"/>
        </w:rPr>
      </w:pPr>
    </w:p>
    <w:p w:rsidR="00490B7F" w:rsidRPr="00995464" w:rsidRDefault="00490B7F" w:rsidP="00490B7F">
      <w:pPr>
        <w:rPr>
          <w:rFonts w:asciiTheme="minorHAnsi" w:hAnsiTheme="minorHAnsi"/>
        </w:rPr>
      </w:pPr>
    </w:p>
    <w:sectPr w:rsidR="00490B7F" w:rsidRPr="00995464" w:rsidSect="0069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8AC"/>
    <w:multiLevelType w:val="multilevel"/>
    <w:tmpl w:val="5C825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CE66C9"/>
    <w:multiLevelType w:val="hybridMultilevel"/>
    <w:tmpl w:val="00D6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2B9"/>
    <w:multiLevelType w:val="hybridMultilevel"/>
    <w:tmpl w:val="27762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5244"/>
    <w:multiLevelType w:val="hybridMultilevel"/>
    <w:tmpl w:val="8AA0B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145E"/>
    <w:multiLevelType w:val="hybridMultilevel"/>
    <w:tmpl w:val="A094B418"/>
    <w:lvl w:ilvl="0" w:tplc="3CD294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11D58"/>
    <w:multiLevelType w:val="hybridMultilevel"/>
    <w:tmpl w:val="87AA2EE2"/>
    <w:lvl w:ilvl="0" w:tplc="6B8AE4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03233"/>
    <w:multiLevelType w:val="multilevel"/>
    <w:tmpl w:val="0438524C"/>
    <w:lvl w:ilvl="0">
      <w:start w:val="1"/>
      <w:numFmt w:val="decimal"/>
      <w:lvlText w:val="%1."/>
      <w:lvlJc w:val="left"/>
      <w:pPr>
        <w:ind w:left="927" w:hanging="360"/>
      </w:pPr>
      <w:rPr>
        <w:rFonts w:asciiTheme="majorHAnsi" w:eastAsiaTheme="majorEastAsia" w:hAnsiTheme="majorHAnsi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7104213"/>
    <w:multiLevelType w:val="hybridMultilevel"/>
    <w:tmpl w:val="9E1651A8"/>
    <w:lvl w:ilvl="0" w:tplc="D8EEB3E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2258C"/>
    <w:multiLevelType w:val="hybridMultilevel"/>
    <w:tmpl w:val="BC8CC5E8"/>
    <w:lvl w:ilvl="0" w:tplc="043854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24ABB"/>
    <w:multiLevelType w:val="hybridMultilevel"/>
    <w:tmpl w:val="7946E4C0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636685B"/>
    <w:multiLevelType w:val="hybridMultilevel"/>
    <w:tmpl w:val="5F4201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7585B"/>
    <w:multiLevelType w:val="hybridMultilevel"/>
    <w:tmpl w:val="5210B3BA"/>
    <w:lvl w:ilvl="0" w:tplc="546ACA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06375"/>
    <w:multiLevelType w:val="hybridMultilevel"/>
    <w:tmpl w:val="F30236D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9051BB3"/>
    <w:multiLevelType w:val="hybridMultilevel"/>
    <w:tmpl w:val="9A8A3688"/>
    <w:lvl w:ilvl="0" w:tplc="8D8CBEF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A48F0"/>
    <w:multiLevelType w:val="hybridMultilevel"/>
    <w:tmpl w:val="8ACE82CC"/>
    <w:lvl w:ilvl="0" w:tplc="64D822F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E39F0"/>
    <w:multiLevelType w:val="hybridMultilevel"/>
    <w:tmpl w:val="6308A184"/>
    <w:lvl w:ilvl="0" w:tplc="EBA4B376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03B01AD"/>
    <w:multiLevelType w:val="hybridMultilevel"/>
    <w:tmpl w:val="821E2EDA"/>
    <w:lvl w:ilvl="0" w:tplc="6F1E577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928CD"/>
    <w:multiLevelType w:val="hybridMultilevel"/>
    <w:tmpl w:val="F6CEFAAA"/>
    <w:lvl w:ilvl="0" w:tplc="57C219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F2217"/>
    <w:multiLevelType w:val="hybridMultilevel"/>
    <w:tmpl w:val="CDB67E1A"/>
    <w:lvl w:ilvl="0" w:tplc="C7E42A6C">
      <w:start w:val="2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8"/>
  </w:num>
  <w:num w:numId="5">
    <w:abstractNumId w:val="5"/>
  </w:num>
  <w:num w:numId="6">
    <w:abstractNumId w:val="10"/>
  </w:num>
  <w:num w:numId="7">
    <w:abstractNumId w:val="1"/>
  </w:num>
  <w:num w:numId="8">
    <w:abstractNumId w:val="16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17"/>
  </w:num>
  <w:num w:numId="15">
    <w:abstractNumId w:val="2"/>
  </w:num>
  <w:num w:numId="16">
    <w:abstractNumId w:val="11"/>
  </w:num>
  <w:num w:numId="17">
    <w:abstractNumId w:val="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50"/>
    <w:rsid w:val="00035AD5"/>
    <w:rsid w:val="000F788F"/>
    <w:rsid w:val="001612ED"/>
    <w:rsid w:val="0018263F"/>
    <w:rsid w:val="001D1A38"/>
    <w:rsid w:val="00264C3F"/>
    <w:rsid w:val="002A58E9"/>
    <w:rsid w:val="00316E84"/>
    <w:rsid w:val="00360D3E"/>
    <w:rsid w:val="00395896"/>
    <w:rsid w:val="003C5613"/>
    <w:rsid w:val="00425A55"/>
    <w:rsid w:val="00490B7F"/>
    <w:rsid w:val="0054546D"/>
    <w:rsid w:val="00552D50"/>
    <w:rsid w:val="00692E67"/>
    <w:rsid w:val="0072001C"/>
    <w:rsid w:val="007861AE"/>
    <w:rsid w:val="0081094C"/>
    <w:rsid w:val="008E3A3C"/>
    <w:rsid w:val="00986583"/>
    <w:rsid w:val="00995464"/>
    <w:rsid w:val="00A051EB"/>
    <w:rsid w:val="00A215B7"/>
    <w:rsid w:val="00A42513"/>
    <w:rsid w:val="00AB0239"/>
    <w:rsid w:val="00AE1838"/>
    <w:rsid w:val="00B07A30"/>
    <w:rsid w:val="00B345F9"/>
    <w:rsid w:val="00B412CC"/>
    <w:rsid w:val="00B950CD"/>
    <w:rsid w:val="00C2525B"/>
    <w:rsid w:val="00C35E10"/>
    <w:rsid w:val="00C716E0"/>
    <w:rsid w:val="00CE6037"/>
    <w:rsid w:val="00D00F68"/>
    <w:rsid w:val="00D676A9"/>
    <w:rsid w:val="00DF29B5"/>
    <w:rsid w:val="00E17478"/>
    <w:rsid w:val="00E83C5F"/>
    <w:rsid w:val="00E84963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2D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B345F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15B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52D50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DefinitionTerm">
    <w:name w:val="Definition Term"/>
    <w:basedOn w:val="Standard"/>
    <w:next w:val="Standard"/>
    <w:rsid w:val="00552D50"/>
    <w:pPr>
      <w:widowControl w:val="0"/>
    </w:pPr>
  </w:style>
  <w:style w:type="character" w:styleId="Hypertextovodkaz">
    <w:name w:val="Hyperlink"/>
    <w:basedOn w:val="Standardnpsmoodstavce"/>
    <w:rsid w:val="00552D5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552D50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552D50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2D50"/>
    <w:pPr>
      <w:ind w:left="720"/>
      <w:contextualSpacing/>
    </w:pPr>
    <w:rPr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B345F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A215B7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TextA">
    <w:name w:val="Text A"/>
    <w:rsid w:val="00425A55"/>
    <w:pPr>
      <w:spacing w:after="57" w:line="240" w:lineRule="auto"/>
    </w:pPr>
    <w:rPr>
      <w:rFonts w:ascii="Calibri" w:eastAsia="Calibri" w:hAnsi="Calibri" w:cs="Calibri"/>
      <w:color w:val="00000A"/>
      <w:u w:color="00000A"/>
      <w:lang w:eastAsia="cs-CZ"/>
    </w:rPr>
  </w:style>
  <w:style w:type="character" w:customStyle="1" w:styleId="dn">
    <w:name w:val="Žádný"/>
    <w:rsid w:val="00425A55"/>
  </w:style>
  <w:style w:type="character" w:customStyle="1" w:styleId="Hyperlink0">
    <w:name w:val="Hyperlink.0"/>
    <w:rsid w:val="00425A55"/>
    <w:rPr>
      <w:color w:val="0000FF"/>
      <w:sz w:val="24"/>
      <w:szCs w:val="24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2D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B345F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15B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52D50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DefinitionTerm">
    <w:name w:val="Definition Term"/>
    <w:basedOn w:val="Standard"/>
    <w:next w:val="Standard"/>
    <w:rsid w:val="00552D50"/>
    <w:pPr>
      <w:widowControl w:val="0"/>
    </w:pPr>
  </w:style>
  <w:style w:type="character" w:styleId="Hypertextovodkaz">
    <w:name w:val="Hyperlink"/>
    <w:basedOn w:val="Standardnpsmoodstavce"/>
    <w:rsid w:val="00552D5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552D50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552D50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2D50"/>
    <w:pPr>
      <w:ind w:left="720"/>
      <w:contextualSpacing/>
    </w:pPr>
    <w:rPr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B345F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A215B7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TextA">
    <w:name w:val="Text A"/>
    <w:rsid w:val="00425A55"/>
    <w:pPr>
      <w:spacing w:after="57" w:line="240" w:lineRule="auto"/>
    </w:pPr>
    <w:rPr>
      <w:rFonts w:ascii="Calibri" w:eastAsia="Calibri" w:hAnsi="Calibri" w:cs="Calibri"/>
      <w:color w:val="00000A"/>
      <w:u w:color="00000A"/>
      <w:lang w:eastAsia="cs-CZ"/>
    </w:rPr>
  </w:style>
  <w:style w:type="character" w:customStyle="1" w:styleId="dn">
    <w:name w:val="Žádný"/>
    <w:rsid w:val="00425A55"/>
  </w:style>
  <w:style w:type="character" w:customStyle="1" w:styleId="Hyperlink0">
    <w:name w:val="Hyperlink.0"/>
    <w:rsid w:val="00425A55"/>
    <w:rPr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chynava.webnod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schyna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A8F32-3E52-4ADD-9E75-6AD8AC69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Jiří Matoušek</cp:lastModifiedBy>
  <cp:revision>4</cp:revision>
  <dcterms:created xsi:type="dcterms:W3CDTF">2021-04-28T07:35:00Z</dcterms:created>
  <dcterms:modified xsi:type="dcterms:W3CDTF">2021-05-03T11:45:00Z</dcterms:modified>
</cp:coreProperties>
</file>